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细黑" w:hAnsi="华文细黑" w:eastAsia="华文细黑" w:cs="华文细黑"/>
          <w:b/>
          <w:bCs/>
          <w:sz w:val="24"/>
          <w:szCs w:val="24"/>
        </w:rPr>
      </w:pPr>
      <w:bookmarkStart w:id="0" w:name="_GoBack"/>
      <w:r>
        <w:rPr>
          <w:rFonts w:hint="eastAsia" w:ascii="华文细黑" w:hAnsi="华文细黑" w:eastAsia="华文细黑" w:cs="华文细黑"/>
          <w:b/>
          <w:bCs/>
          <w:sz w:val="24"/>
          <w:szCs w:val="24"/>
        </w:rPr>
        <w:t>学校食品安全员管理制度</w:t>
      </w:r>
    </w:p>
    <w:bookmarkEnd w:id="0"/>
    <w:p>
      <w:pPr>
        <w:rPr>
          <w:rFonts w:hint="eastAsia" w:ascii="华文细黑" w:hAnsi="华文细黑" w:eastAsia="华文细黑" w:cs="华文细黑"/>
          <w:sz w:val="24"/>
          <w:szCs w:val="24"/>
        </w:rPr>
      </w:pP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一、餐厅食品安全员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1. 餐厅食品安全员由餐厅负责人担任，负责餐厅食品安全的日常管理和监督工作。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2. 每天检查食品采购、储存、加工、供应等环节，确保食品质量安全。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3. 定期对餐厅内卫生状况进行检查和消毒，保持环境整洁卫生。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4. 负责监督食品留样工作，确保食品留样量、保存时间符合规定要求。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5. 对餐厅员工进行食品安全培训，提高员工食品安全意识。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二、食堂食品安全员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1. 食堂食品安全员由食堂负责人担任，负责食堂食品安全的日常管理和监督工作。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2. 每天检查食品采购、储存、加工、供应等环节，确保食品质量安全。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3. 对食堂内卫生状况进行检查和消毒，保持环境整洁卫生。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4. 负责监督食品留样工作，确保食品留样量、保存时间符合规定要求。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5. 对食堂员工进行食品安全培训，提高员工食品安全意识。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2D336AC6"/>
    <w:rsid w:val="2D33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2023-11-16T08:38:00Z</dcterms:created>
  <dc:creator>A 小芳（299送138）</dc:creator>
  <cp:lastModifiedBy>A 小芳（299送138）</cp:lastModifiedBy>
  <dcterms:modified xsi:type="dcterms:W3CDTF">2023-11-16T08:39:26Z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C1A528AE15E54F8D90549764210F01CC_11</vt:lpwstr>
  </property>
</Properties>
</file>